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033" w:rsidRDefault="008E2033">
      <w:pPr>
        <w:pStyle w:val="Nagwek4"/>
        <w:spacing w:before="0" w:after="0" w:line="360" w:lineRule="auto"/>
        <w:jc w:val="center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8E2033" w:rsidRDefault="00DF4FDE">
      <w:pPr>
        <w:pStyle w:val="Nagwek4"/>
        <w:spacing w:before="0"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Klauzula informacyjna dotycząca przetwarzania danych osobowych </w:t>
      </w:r>
    </w:p>
    <w:p w:rsidR="008E2033" w:rsidRDefault="00DF4FDE">
      <w:pPr>
        <w:pStyle w:val="Nagwek4"/>
        <w:spacing w:before="0"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skierowana do osób odwiedzających konta Muzeum Początków Państwa Polskiego w Gnieźnie w serwisach społecznościowych </w:t>
      </w:r>
      <w:r>
        <w:rPr>
          <w:rFonts w:ascii="Calibri" w:hAnsi="Calibri" w:cs="Calibri"/>
          <w:sz w:val="20"/>
          <w:szCs w:val="20"/>
        </w:rPr>
        <w:t xml:space="preserve">(Facebook, Instagram, Pinterest, </w:t>
      </w:r>
      <w:proofErr w:type="spellStart"/>
      <w:r>
        <w:rPr>
          <w:rFonts w:ascii="Calibri" w:hAnsi="Calibri" w:cs="Calibri"/>
          <w:sz w:val="20"/>
          <w:szCs w:val="20"/>
        </w:rPr>
        <w:t>Youtube</w:t>
      </w:r>
      <w:proofErr w:type="spellEnd"/>
      <w:r>
        <w:rPr>
          <w:rFonts w:ascii="Calibri" w:hAnsi="Calibri" w:cs="Calibri"/>
          <w:sz w:val="20"/>
          <w:szCs w:val="20"/>
        </w:rPr>
        <w:t>)</w:t>
      </w:r>
    </w:p>
    <w:p w:rsidR="008E2033" w:rsidRDefault="008E2033">
      <w:pPr>
        <w:pStyle w:val="Textbody"/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:rsidR="008E2033" w:rsidRDefault="00DF4FDE">
      <w:pPr>
        <w:pStyle w:val="Nagwek4"/>
        <w:spacing w:before="0" w:after="0" w:line="360" w:lineRule="auto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b w:val="0"/>
          <w:bCs w:val="0"/>
          <w:sz w:val="20"/>
          <w:szCs w:val="20"/>
        </w:rPr>
        <w:t>Klauzula informacyjna została przygotowana dla użytkowników serwisów społecznościowych, gdzie Muzeum Początków Państwa Polskiego w Gnieźnie posiada i administruje kontami/profilami, w celu przekazania informacji n</w:t>
      </w:r>
      <w:r>
        <w:rPr>
          <w:rFonts w:ascii="Calibri" w:hAnsi="Calibri" w:cs="Calibri"/>
          <w:b w:val="0"/>
          <w:bCs w:val="0"/>
          <w:sz w:val="20"/>
          <w:szCs w:val="20"/>
        </w:rPr>
        <w:t>a temat gromadzenia danych osobowych, powodach ich przetwarzania oraz prawach, które posiadają użytkownicy.</w:t>
      </w:r>
    </w:p>
    <w:p w:rsidR="008E2033" w:rsidRDefault="00DF4FDE">
      <w:pPr>
        <w:pStyle w:val="Textbody"/>
        <w:spacing w:after="0" w:line="360" w:lineRule="auto"/>
        <w:jc w:val="both"/>
        <w:rPr>
          <w:rFonts w:hint="eastAsia"/>
        </w:rPr>
      </w:pP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Niniejszym informujemy, że przetwarzamy Państwa dane osobowe zgodnie z Rozporządzeniem Parlamentu Europejskiego i Rady (UE) 2016/679 z dnia 27 kwie</w:t>
      </w:r>
      <w:r>
        <w:rPr>
          <w:rFonts w:ascii="Calibri" w:hAnsi="Calibri" w:cs="Calibri"/>
          <w:sz w:val="20"/>
          <w:szCs w:val="20"/>
        </w:rPr>
        <w:t>tnia 2016 roku, w sprawie ochrony osób fizycznych w związku z przetwarzaniem danych osobowych i w sprawie swobodnego przepływu takich danych oraz uchylenia dyrektywy 95/46/WE („</w:t>
      </w:r>
      <w:r>
        <w:rPr>
          <w:rStyle w:val="StrongEmphasis"/>
          <w:rFonts w:ascii="Calibri" w:hAnsi="Calibri" w:cs="Calibri"/>
          <w:sz w:val="20"/>
          <w:szCs w:val="20"/>
        </w:rPr>
        <w:t>RODO</w:t>
      </w:r>
      <w:r>
        <w:rPr>
          <w:rFonts w:ascii="Calibri" w:hAnsi="Calibri" w:cs="Calibri"/>
          <w:sz w:val="20"/>
          <w:szCs w:val="20"/>
        </w:rPr>
        <w:t>”).</w:t>
      </w:r>
    </w:p>
    <w:p w:rsidR="008E2033" w:rsidRDefault="008E2033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8E2033" w:rsidRDefault="00DF4FDE">
      <w:pPr>
        <w:pStyle w:val="Textbody"/>
        <w:spacing w:after="0" w:line="360" w:lineRule="auto"/>
        <w:jc w:val="both"/>
        <w:rPr>
          <w:rFonts w:hint="eastAsia"/>
        </w:rPr>
      </w:pPr>
      <w:r>
        <w:rPr>
          <w:rStyle w:val="StrongEmphasis"/>
          <w:rFonts w:ascii="Calibri" w:hAnsi="Calibri" w:cs="Calibri"/>
          <w:sz w:val="20"/>
          <w:szCs w:val="20"/>
        </w:rPr>
        <w:t>Administrator danych osobowych</w:t>
      </w:r>
    </w:p>
    <w:p w:rsidR="008E2033" w:rsidRDefault="00DF4FDE">
      <w:pPr>
        <w:pStyle w:val="Textbody"/>
        <w:spacing w:after="0" w:line="360" w:lineRule="auto"/>
        <w:jc w:val="both"/>
        <w:rPr>
          <w:rFonts w:hint="eastAsia"/>
        </w:rPr>
      </w:pPr>
      <w:r>
        <w:rPr>
          <w:rFonts w:ascii="Calibri" w:hAnsi="Calibri" w:cs="Calibri"/>
          <w:sz w:val="20"/>
          <w:szCs w:val="20"/>
        </w:rPr>
        <w:t>Administratorem  Państwa danych osobowy</w:t>
      </w:r>
      <w:r>
        <w:rPr>
          <w:rFonts w:ascii="Calibri" w:hAnsi="Calibri" w:cs="Calibri"/>
          <w:sz w:val="20"/>
          <w:szCs w:val="20"/>
        </w:rPr>
        <w:t>ch przetwarzanych w celach związanych administrowaniem kontami/profilami w mediach społecznościowych jest Muzeum Początków Państwa Polskiego w Gnieźnie - siedziba: 62-200 Gniezno,  ul. Kostrzewskiego 1 (zwane dalej: MPPP w Gnieźnie), wpisane do rejestru in</w:t>
      </w:r>
      <w:r>
        <w:rPr>
          <w:rFonts w:ascii="Calibri" w:hAnsi="Calibri" w:cs="Calibri"/>
          <w:sz w:val="20"/>
          <w:szCs w:val="20"/>
        </w:rPr>
        <w:t xml:space="preserve">stytucji kultury prowadzonego przez Urząd Marszałkowski Województwa Wielkopolskiego pod numerem RIK 2, REGON 639755382, NIP 784-10-10-561, tel. 61 426 46 41, e-mail: </w:t>
      </w:r>
      <w:hyperlink r:id="rId7" w:history="1">
        <w:r>
          <w:rPr>
            <w:rStyle w:val="Hipercze"/>
            <w:rFonts w:ascii="Calibri" w:hAnsi="Calibri" w:cs="Calibri"/>
            <w:color w:val="auto"/>
            <w:sz w:val="20"/>
            <w:szCs w:val="20"/>
            <w:u w:val="none"/>
          </w:rPr>
          <w:t>sekretariat@muzeumgniezno.pl</w:t>
        </w:r>
      </w:hyperlink>
    </w:p>
    <w:p w:rsidR="008E2033" w:rsidRDefault="008E2033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8E2033" w:rsidRDefault="00DF4FDE">
      <w:pPr>
        <w:pStyle w:val="Textbody"/>
        <w:spacing w:after="0" w:line="360" w:lineRule="auto"/>
        <w:jc w:val="both"/>
        <w:rPr>
          <w:rFonts w:hint="eastAsia"/>
        </w:rPr>
      </w:pPr>
      <w:r>
        <w:rPr>
          <w:rStyle w:val="StrongEmphasis"/>
          <w:rFonts w:ascii="Calibri" w:hAnsi="Calibri" w:cs="Calibri"/>
          <w:sz w:val="20"/>
          <w:szCs w:val="20"/>
        </w:rPr>
        <w:t>Inspekt</w:t>
      </w:r>
      <w:r>
        <w:rPr>
          <w:rStyle w:val="StrongEmphasis"/>
          <w:rFonts w:ascii="Calibri" w:hAnsi="Calibri" w:cs="Calibri"/>
          <w:sz w:val="20"/>
          <w:szCs w:val="20"/>
        </w:rPr>
        <w:t>or Ochrony Danych (IOD)</w:t>
      </w:r>
    </w:p>
    <w:p w:rsidR="008E2033" w:rsidRDefault="00DF4FDE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Muzeum Początków Państwa Polskiego w Gnieźnie wyznaczyło Inspektora Ochrony Danych,  z którym można skontaktować się telefonicznie 61 426 46 41 w. 204 lub na adres e-mail iod@muzeumgniezno.pl, względnie osobiście w siedzibie Muzeum.</w:t>
      </w:r>
    </w:p>
    <w:p w:rsidR="008E2033" w:rsidRDefault="008E2033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8E2033" w:rsidRDefault="00DF4FDE">
      <w:pPr>
        <w:pStyle w:val="Textbody"/>
        <w:spacing w:after="0" w:line="360" w:lineRule="auto"/>
        <w:jc w:val="both"/>
        <w:rPr>
          <w:rFonts w:hint="eastAsia"/>
        </w:rPr>
      </w:pPr>
      <w:r>
        <w:rPr>
          <w:rStyle w:val="StrongEmphasis"/>
          <w:rFonts w:ascii="Calibri" w:hAnsi="Calibri" w:cs="Calibri"/>
          <w:sz w:val="20"/>
          <w:szCs w:val="20"/>
        </w:rPr>
        <w:t>Rodzaje serwisów społecznościowych</w:t>
      </w:r>
    </w:p>
    <w:p w:rsidR="008E2033" w:rsidRDefault="00DF4FDE">
      <w:pPr>
        <w:pStyle w:val="Textbody"/>
        <w:spacing w:after="0" w:line="360" w:lineRule="auto"/>
        <w:jc w:val="both"/>
        <w:rPr>
          <w:rFonts w:hint="eastAsia"/>
        </w:rPr>
      </w:pPr>
      <w:r>
        <w:rPr>
          <w:rStyle w:val="StrongEmphasis"/>
          <w:rFonts w:ascii="Calibri" w:hAnsi="Calibri" w:cs="Calibri"/>
          <w:sz w:val="20"/>
          <w:szCs w:val="20"/>
        </w:rPr>
        <w:t>Facebook i Instagram</w:t>
      </w:r>
    </w:p>
    <w:p w:rsidR="008E2033" w:rsidRDefault="00DF4FDE">
      <w:pPr>
        <w:pStyle w:val="Textbody"/>
        <w:spacing w:after="0" w:line="360" w:lineRule="auto"/>
        <w:jc w:val="both"/>
        <w:rPr>
          <w:rFonts w:hint="eastAsia"/>
        </w:rPr>
      </w:pPr>
      <w:r>
        <w:rPr>
          <w:rFonts w:ascii="Calibri" w:hAnsi="Calibri" w:cs="Calibri"/>
          <w:sz w:val="20"/>
          <w:szCs w:val="20"/>
        </w:rPr>
        <w:t xml:space="preserve">Fanpage MPPP w Gnieźnie, </w:t>
      </w:r>
      <w:hyperlink r:id="rId8" w:history="1">
        <w:r>
          <w:rPr>
            <w:rFonts w:ascii="Calibri" w:hAnsi="Calibri" w:cs="Calibri"/>
            <w:sz w:val="20"/>
            <w:szCs w:val="20"/>
          </w:rPr>
          <w:t>https://www.facebook.com/mpppgniezno</w:t>
        </w:r>
      </w:hyperlink>
      <w:r>
        <w:rPr>
          <w:rFonts w:ascii="Calibri" w:hAnsi="Calibri" w:cs="Calibri"/>
          <w:sz w:val="20"/>
          <w:szCs w:val="20"/>
        </w:rPr>
        <w:t xml:space="preserve"> jest dostępny w ramach serwisu Facebook, oraz </w:t>
      </w:r>
      <w:hyperlink r:id="rId9" w:history="1">
        <w:r>
          <w:rPr>
            <w:rFonts w:ascii="Calibri" w:hAnsi="Calibri" w:cs="Calibri"/>
            <w:sz w:val="20"/>
            <w:szCs w:val="20"/>
          </w:rPr>
          <w:t>https://www.instagram.com/mppp_gniezno</w:t>
        </w:r>
      </w:hyperlink>
      <w:r>
        <w:rPr>
          <w:rFonts w:ascii="Calibri" w:hAnsi="Calibri" w:cs="Calibri"/>
          <w:sz w:val="20"/>
          <w:szCs w:val="20"/>
        </w:rPr>
        <w:t xml:space="preserve"> serwisu Instagram, których dostawcą jest Facebook Inc. Zasady wykorzystania Państwa danych osobowych w serwisie Facebook, Instagram, Messenger i innych produktów i funkcji oferowanych przez Faceboo</w:t>
      </w:r>
      <w:r>
        <w:rPr>
          <w:rFonts w:ascii="Calibri" w:hAnsi="Calibri" w:cs="Calibri"/>
          <w:sz w:val="20"/>
          <w:szCs w:val="20"/>
        </w:rPr>
        <w:t xml:space="preserve">k Inc. znajdą Państwo w Polityce prywatności serwisu Facebook dostępnej na stronie: </w:t>
      </w:r>
      <w:hyperlink r:id="rId10" w:history="1">
        <w:r>
          <w:rPr>
            <w:rFonts w:ascii="Calibri" w:hAnsi="Calibri" w:cs="Calibri"/>
            <w:sz w:val="20"/>
            <w:szCs w:val="20"/>
          </w:rPr>
          <w:t>https://www.facebook.com/privacy/explanation.</w:t>
        </w:r>
      </w:hyperlink>
    </w:p>
    <w:p w:rsidR="008E2033" w:rsidRDefault="00DF4FDE">
      <w:pPr>
        <w:pStyle w:val="Textbody"/>
        <w:spacing w:after="0" w:line="360" w:lineRule="auto"/>
        <w:jc w:val="both"/>
        <w:rPr>
          <w:rFonts w:hint="eastAsia"/>
        </w:rPr>
      </w:pPr>
      <w:r>
        <w:rPr>
          <w:rStyle w:val="StrongEmphasis"/>
          <w:rFonts w:ascii="Calibri" w:hAnsi="Calibri" w:cs="Calibri"/>
          <w:sz w:val="20"/>
          <w:szCs w:val="20"/>
        </w:rPr>
        <w:t>Pinterest</w:t>
      </w:r>
    </w:p>
    <w:p w:rsidR="008E2033" w:rsidRDefault="00DF4FDE">
      <w:pPr>
        <w:pStyle w:val="Textbody"/>
        <w:spacing w:after="0" w:line="360" w:lineRule="auto"/>
        <w:jc w:val="both"/>
        <w:rPr>
          <w:rFonts w:hint="eastAsia"/>
        </w:rPr>
      </w:pPr>
      <w:r>
        <w:rPr>
          <w:rFonts w:ascii="Calibri" w:hAnsi="Calibri" w:cs="Calibri"/>
          <w:sz w:val="20"/>
          <w:szCs w:val="20"/>
        </w:rPr>
        <w:t xml:space="preserve">Profil MPPP w Gnieźnie, </w:t>
      </w:r>
      <w:hyperlink r:id="rId11" w:history="1">
        <w:r>
          <w:rPr>
            <w:rFonts w:ascii="Calibri" w:hAnsi="Calibri" w:cs="Calibri"/>
            <w:sz w:val="20"/>
            <w:szCs w:val="20"/>
          </w:rPr>
          <w:t>https://www.pinterest.com/mpppgniezno</w:t>
        </w:r>
      </w:hyperlink>
      <w:r>
        <w:rPr>
          <w:rFonts w:ascii="Calibri" w:hAnsi="Calibri" w:cs="Calibri"/>
          <w:sz w:val="20"/>
          <w:szCs w:val="20"/>
        </w:rPr>
        <w:t xml:space="preserve"> jest dostępny w ramach serwisu Pinterest. Zasady wykorzystania Państwa danych osobowych przez dostawcę serwisu Pinterest znajdziecie Państwo na stronie: </w:t>
      </w:r>
      <w:hyperlink r:id="rId12" w:history="1">
        <w:r>
          <w:rPr>
            <w:rFonts w:ascii="Calibri" w:hAnsi="Calibri" w:cs="Calibri"/>
            <w:sz w:val="20"/>
            <w:szCs w:val="20"/>
          </w:rPr>
          <w:t>https://policy.pinterest.com/pl</w:t>
        </w:r>
      </w:hyperlink>
      <w:r>
        <w:rPr>
          <w:rFonts w:ascii="Calibri" w:hAnsi="Calibri" w:cs="Calibri"/>
          <w:sz w:val="20"/>
          <w:szCs w:val="20"/>
        </w:rPr>
        <w:t xml:space="preserve"> .</w:t>
      </w:r>
    </w:p>
    <w:p w:rsidR="008E2033" w:rsidRDefault="00DF4FDE">
      <w:pPr>
        <w:pStyle w:val="Textbody"/>
        <w:spacing w:after="0" w:line="360" w:lineRule="auto"/>
        <w:jc w:val="both"/>
        <w:rPr>
          <w:rFonts w:hint="eastAsia"/>
        </w:rPr>
      </w:pPr>
      <w:r>
        <w:rPr>
          <w:rStyle w:val="StrongEmphasis"/>
          <w:rFonts w:ascii="Calibri" w:hAnsi="Calibri" w:cs="Calibri"/>
          <w:sz w:val="20"/>
          <w:szCs w:val="20"/>
        </w:rPr>
        <w:t>YouTube</w:t>
      </w:r>
    </w:p>
    <w:p w:rsidR="008E2033" w:rsidRDefault="00DF4FDE">
      <w:pPr>
        <w:pStyle w:val="Textbody"/>
        <w:spacing w:after="0" w:line="360" w:lineRule="auto"/>
        <w:rPr>
          <w:rFonts w:hint="eastAsia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Kanał MPPP w Gnieźnie </w:t>
      </w:r>
      <w:hyperlink r:id="rId13" w:history="1">
        <w:r>
          <w:rPr>
            <w:rFonts w:ascii="Calibri" w:hAnsi="Calibri" w:cs="Calibri"/>
            <w:sz w:val="20"/>
            <w:szCs w:val="20"/>
          </w:rPr>
          <w:t>https://www.youtube.com/channel/UCuXGeP9UO0y6-iR9T2WswBQ</w:t>
        </w:r>
      </w:hyperlink>
      <w:r>
        <w:rPr>
          <w:rFonts w:ascii="Calibri" w:hAnsi="Calibri" w:cs="Calibri"/>
          <w:sz w:val="20"/>
          <w:szCs w:val="20"/>
        </w:rPr>
        <w:t xml:space="preserve"> jest dostępny w serwisie</w:t>
      </w:r>
      <w:r>
        <w:rPr>
          <w:rFonts w:ascii="Calibri" w:hAnsi="Calibri" w:cs="Calibri"/>
          <w:sz w:val="20"/>
          <w:szCs w:val="20"/>
        </w:rPr>
        <w:t xml:space="preserve"> YouTube, którego dostawcą jest Google LLC. Zasady wykorzystania Państwa danych przez Google LLC, znajdą Państwo na stronie: </w:t>
      </w:r>
      <w:hyperlink r:id="rId14" w:history="1">
        <w:r>
          <w:rPr>
            <w:rFonts w:ascii="Calibri" w:hAnsi="Calibri" w:cs="Calibri"/>
            <w:sz w:val="20"/>
            <w:szCs w:val="20"/>
          </w:rPr>
          <w:t>https://policies.google.com/privacy?hl=pl</w:t>
        </w:r>
      </w:hyperlink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br/>
      </w:r>
    </w:p>
    <w:p w:rsidR="008E2033" w:rsidRDefault="00DF4FDE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Konta, profile, kanały MPPP </w:t>
      </w:r>
      <w:r>
        <w:rPr>
          <w:rFonts w:ascii="Calibri" w:hAnsi="Calibri" w:cs="Calibri"/>
          <w:sz w:val="20"/>
          <w:szCs w:val="20"/>
        </w:rPr>
        <w:t>w Gnieźnie, służą do prezentowania informacji na temat działalności MPPP w Gnieźnie. Umożliwiają Państwu śledzenie i interakcję ze MPPP w Gnieźnie, a także kontakt z nami.</w:t>
      </w:r>
    </w:p>
    <w:p w:rsidR="008E2033" w:rsidRDefault="00DF4FDE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MPPP w Gnieźnie jako administrator Fanpage’a, widzi informacje statystyczne o wizyta</w:t>
      </w:r>
      <w:r>
        <w:rPr>
          <w:rFonts w:ascii="Calibri" w:hAnsi="Calibri" w:cs="Calibri"/>
          <w:sz w:val="20"/>
          <w:szCs w:val="20"/>
        </w:rPr>
        <w:t>ch na swoim profilu, np. wiek odwiedzających, ich reakcje, aktywność i komentarze. Funkcjonalność ta pomaga nam dobierać odpowiednie treści do preferencji użytkowników Fanpage’a.</w:t>
      </w:r>
    </w:p>
    <w:p w:rsidR="008E2033" w:rsidRDefault="00DF4FDE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MPPP w Gnieźnie jako użytkownik serwisów społecznościowych (administrator Fan</w:t>
      </w:r>
      <w:r>
        <w:rPr>
          <w:rFonts w:ascii="Calibri" w:hAnsi="Calibri" w:cs="Calibri"/>
          <w:sz w:val="20"/>
          <w:szCs w:val="20"/>
        </w:rPr>
        <w:t>page’a) ma możliwość przejrzenia Państwa profilu publicznego, a także skontaktowania się z Państwem poprzez dostępny w danym serwisie komunikator, np. dostępny w Instagram – Instagram Direct.</w:t>
      </w:r>
    </w:p>
    <w:p w:rsidR="008E2033" w:rsidRDefault="00DF4FDE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Powyższe działania opierają się o zaakceptowane przez użytkownik</w:t>
      </w:r>
      <w:r>
        <w:rPr>
          <w:rFonts w:ascii="Calibri" w:hAnsi="Calibri" w:cs="Calibri"/>
          <w:sz w:val="20"/>
          <w:szCs w:val="20"/>
        </w:rPr>
        <w:t>ów regulaminy i zasady działania w/w platform społecznościowych i w zakresie jaki pozwalają one na interakcję i komunikację administratorów kont, profili, kanałów.</w:t>
      </w:r>
    </w:p>
    <w:p w:rsidR="008E2033" w:rsidRDefault="008E2033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8E2033" w:rsidRDefault="00DF4FDE">
      <w:pPr>
        <w:pStyle w:val="Textbody"/>
        <w:tabs>
          <w:tab w:val="left" w:pos="142"/>
        </w:tabs>
        <w:spacing w:after="0" w:line="360" w:lineRule="auto"/>
        <w:jc w:val="both"/>
        <w:rPr>
          <w:rFonts w:hint="eastAsia"/>
        </w:rPr>
      </w:pPr>
      <w:r>
        <w:rPr>
          <w:rStyle w:val="StrongEmphasis"/>
          <w:rFonts w:ascii="Calibri" w:hAnsi="Calibri" w:cs="Calibri"/>
          <w:sz w:val="20"/>
          <w:szCs w:val="20"/>
        </w:rPr>
        <w:t>Rodzaj przetwarzanych danych</w:t>
      </w:r>
    </w:p>
    <w:p w:rsidR="008E2033" w:rsidRDefault="00DF4FDE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MPPP w Gnieźnie, jako administrator konta, przetwarza dane osó</w:t>
      </w:r>
      <w:r>
        <w:rPr>
          <w:rFonts w:ascii="Calibri" w:hAnsi="Calibri" w:cs="Calibri"/>
          <w:sz w:val="20"/>
          <w:szCs w:val="20"/>
        </w:rPr>
        <w:t>b, które zainicjowały interakcję poprzez kliknięcie ikony „Lubię to”, „Obserwuj”, „Udostępnij” lub „Subskrybuj”, opublikowały swój komentarz pod którymkolwiek z postów / filmów zamieszczonych na profilu w serwisie społecznościowym takim jak Facebook, Insta</w:t>
      </w:r>
      <w:r>
        <w:rPr>
          <w:rFonts w:ascii="Calibri" w:hAnsi="Calibri" w:cs="Calibri"/>
          <w:sz w:val="20"/>
          <w:szCs w:val="20"/>
        </w:rPr>
        <w:t xml:space="preserve">gram, Pinterest czy </w:t>
      </w:r>
      <w:proofErr w:type="spellStart"/>
      <w:r>
        <w:rPr>
          <w:rFonts w:ascii="Calibri" w:hAnsi="Calibri" w:cs="Calibri"/>
          <w:sz w:val="20"/>
          <w:szCs w:val="20"/>
        </w:rPr>
        <w:t>You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Tube</w:t>
      </w:r>
      <w:proofErr w:type="spellEnd"/>
      <w:r>
        <w:rPr>
          <w:rFonts w:ascii="Calibri" w:hAnsi="Calibri" w:cs="Calibri"/>
          <w:sz w:val="20"/>
          <w:szCs w:val="20"/>
        </w:rPr>
        <w:t>. Administrator będzie przetwarzał następujące dane:</w:t>
      </w:r>
    </w:p>
    <w:p w:rsidR="008E2033" w:rsidRDefault="00DF4FDE">
      <w:pPr>
        <w:pStyle w:val="Textbody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identyfikator (zawierający imię i nazwisko lub </w:t>
      </w:r>
      <w:proofErr w:type="spellStart"/>
      <w:r>
        <w:rPr>
          <w:rFonts w:ascii="Calibri" w:hAnsi="Calibri" w:cs="Calibri"/>
          <w:sz w:val="20"/>
          <w:szCs w:val="20"/>
        </w:rPr>
        <w:t>nick</w:t>
      </w:r>
      <w:proofErr w:type="spellEnd"/>
      <w:r>
        <w:rPr>
          <w:rFonts w:ascii="Calibri" w:hAnsi="Calibri" w:cs="Calibri"/>
          <w:sz w:val="20"/>
          <w:szCs w:val="20"/>
        </w:rPr>
        <w:t>)</w:t>
      </w:r>
    </w:p>
    <w:p w:rsidR="008E2033" w:rsidRDefault="00DF4FDE">
      <w:pPr>
        <w:pStyle w:val="Textbody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zdjęcie profilowe</w:t>
      </w:r>
    </w:p>
    <w:p w:rsidR="008E2033" w:rsidRDefault="00DF4FDE">
      <w:pPr>
        <w:pStyle w:val="Textbody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inne zdjęcia (które również mogą przedstawiać wizerunek)</w:t>
      </w:r>
    </w:p>
    <w:p w:rsidR="008E2033" w:rsidRDefault="00DF4FDE">
      <w:pPr>
        <w:pStyle w:val="Textbody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treść Państwa komentarzy</w:t>
      </w:r>
    </w:p>
    <w:p w:rsidR="008E2033" w:rsidRDefault="00DF4FDE">
      <w:pPr>
        <w:pStyle w:val="Textbody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automatycznie zbierane</w:t>
      </w:r>
      <w:r>
        <w:rPr>
          <w:rFonts w:ascii="Calibri" w:hAnsi="Calibri" w:cs="Calibri"/>
          <w:sz w:val="20"/>
          <w:szCs w:val="20"/>
        </w:rPr>
        <w:t xml:space="preserve"> dane techniczne dotyczące wizyty użytkownika w serwisie społecznościowym (np. adres IP, nazwa domeny, typ przeglądarki, z której Państwo korzystają, typ systemu operacyjnego itp.)</w:t>
      </w:r>
    </w:p>
    <w:p w:rsidR="008E2033" w:rsidRDefault="00DF4FDE">
      <w:pPr>
        <w:pStyle w:val="Textbody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anonimowe dane statystyczne dotyczące osób odwiedzających fanpage'a dostępn</w:t>
      </w:r>
      <w:r>
        <w:rPr>
          <w:rFonts w:ascii="Calibri" w:hAnsi="Calibri" w:cs="Calibri"/>
          <w:sz w:val="20"/>
          <w:szCs w:val="20"/>
        </w:rPr>
        <w:t xml:space="preserve">e za pomocą dostępnej funkcji w danym serwisie społecznościowym (np. „Facebook </w:t>
      </w:r>
      <w:proofErr w:type="spellStart"/>
      <w:r>
        <w:rPr>
          <w:rFonts w:ascii="Calibri" w:hAnsi="Calibri" w:cs="Calibri"/>
          <w:sz w:val="20"/>
          <w:szCs w:val="20"/>
        </w:rPr>
        <w:t>Insights</w:t>
      </w:r>
      <w:proofErr w:type="spellEnd"/>
      <w:r>
        <w:rPr>
          <w:rFonts w:ascii="Calibri" w:hAnsi="Calibri" w:cs="Calibri"/>
          <w:sz w:val="20"/>
          <w:szCs w:val="20"/>
        </w:rPr>
        <w:t>" udostępnionej  przez Facebook) stosownie do niepodlegających zmianie warunków korzystania z wymienionych serwisów,  gromadzone dzięki plikom „</w:t>
      </w:r>
      <w:proofErr w:type="spellStart"/>
      <w:r>
        <w:rPr>
          <w:rFonts w:ascii="Calibri" w:hAnsi="Calibri" w:cs="Calibri"/>
          <w:sz w:val="20"/>
          <w:szCs w:val="20"/>
        </w:rPr>
        <w:t>cookies</w:t>
      </w:r>
      <w:proofErr w:type="spellEnd"/>
      <w:r>
        <w:rPr>
          <w:rFonts w:ascii="Calibri" w:hAnsi="Calibri" w:cs="Calibri"/>
          <w:sz w:val="20"/>
          <w:szCs w:val="20"/>
        </w:rPr>
        <w:t>", z których każdy</w:t>
      </w:r>
      <w:r>
        <w:rPr>
          <w:rFonts w:ascii="Calibri" w:hAnsi="Calibri" w:cs="Calibri"/>
          <w:sz w:val="20"/>
          <w:szCs w:val="20"/>
        </w:rPr>
        <w:t xml:space="preserve"> zawiera niepowtarzalny kod użytkownika, który można powiązać z danymi połączenia użytkowników zarejestrowanych w danym serwisie społecznościowym, a który zostaje pobrany i przetworzony w chwili otwarcia fanpage'a.</w:t>
      </w:r>
    </w:p>
    <w:p w:rsidR="008E2033" w:rsidRDefault="008E2033">
      <w:pPr>
        <w:pStyle w:val="Textbody"/>
        <w:tabs>
          <w:tab w:val="left" w:pos="720"/>
        </w:tabs>
        <w:spacing w:after="0" w:line="36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:rsidR="008E2033" w:rsidRDefault="00DF4FDE">
      <w:pPr>
        <w:pStyle w:val="Textbody"/>
        <w:spacing w:after="0" w:line="360" w:lineRule="auto"/>
        <w:jc w:val="both"/>
        <w:rPr>
          <w:rFonts w:hint="eastAsia"/>
        </w:rPr>
      </w:pPr>
      <w:r>
        <w:rPr>
          <w:rStyle w:val="StrongEmphasis"/>
          <w:rFonts w:ascii="Calibri" w:hAnsi="Calibri" w:cs="Calibri"/>
          <w:sz w:val="20"/>
          <w:szCs w:val="20"/>
        </w:rPr>
        <w:t>Źródło danych</w:t>
      </w:r>
    </w:p>
    <w:p w:rsidR="008E2033" w:rsidRDefault="00DF4FDE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Państwa dane osobowe zbier</w:t>
      </w:r>
      <w:r>
        <w:rPr>
          <w:rFonts w:ascii="Calibri" w:hAnsi="Calibri" w:cs="Calibri"/>
          <w:sz w:val="20"/>
          <w:szCs w:val="20"/>
        </w:rPr>
        <w:t>amy w momencie, kiedy dokonujecie Państwo subskrypcji konta MPPP w Gnieźnie poprzez kliknięcie ikony „Lubię to”, „Obserwuj”, „Udostępnij” lub „Subskrybuj”, albo gdy publikujecie Państwo swój komentarz pod którymkolwiek z postów zamieszczonych na profilu MP</w:t>
      </w:r>
      <w:r>
        <w:rPr>
          <w:rFonts w:ascii="Calibri" w:hAnsi="Calibri" w:cs="Calibri"/>
          <w:sz w:val="20"/>
          <w:szCs w:val="20"/>
        </w:rPr>
        <w:t>PP w Gnieźnie w danym serwisie społecznościowym.</w:t>
      </w:r>
    </w:p>
    <w:p w:rsidR="008E2033" w:rsidRDefault="008E2033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8E2033" w:rsidRDefault="008E2033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8E2033" w:rsidRDefault="00DF4FDE">
      <w:pPr>
        <w:pStyle w:val="Textbody"/>
        <w:spacing w:after="0" w:line="360" w:lineRule="auto"/>
        <w:jc w:val="both"/>
        <w:rPr>
          <w:rFonts w:hint="eastAsia"/>
        </w:rPr>
      </w:pPr>
      <w:r>
        <w:rPr>
          <w:rStyle w:val="StrongEmphasis"/>
          <w:rFonts w:ascii="Calibri" w:hAnsi="Calibri" w:cs="Calibri"/>
          <w:sz w:val="20"/>
          <w:szCs w:val="20"/>
        </w:rPr>
        <w:lastRenderedPageBreak/>
        <w:t>Cele i podstawy przetwarzania danych osobowych</w:t>
      </w:r>
    </w:p>
    <w:p w:rsidR="008E2033" w:rsidRDefault="00DF4FDE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Państwa dane osobowe będą przetwarzane w celach:</w:t>
      </w:r>
    </w:p>
    <w:p w:rsidR="008E2033" w:rsidRDefault="00DF4FDE">
      <w:pPr>
        <w:pStyle w:val="Textbody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prowadzenia fanpage'y na portalach społecznościowych Facebook, Instagram, Pinterest czy </w:t>
      </w:r>
      <w:proofErr w:type="spellStart"/>
      <w:r>
        <w:rPr>
          <w:rFonts w:ascii="Calibri" w:hAnsi="Calibri" w:cs="Calibri"/>
          <w:sz w:val="20"/>
          <w:szCs w:val="20"/>
        </w:rPr>
        <w:t>You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Tube</w:t>
      </w:r>
      <w:proofErr w:type="spellEnd"/>
      <w:r>
        <w:rPr>
          <w:rFonts w:ascii="Calibri" w:hAnsi="Calibri" w:cs="Calibri"/>
          <w:sz w:val="20"/>
          <w:szCs w:val="20"/>
        </w:rPr>
        <w:t xml:space="preserve">, na </w:t>
      </w:r>
      <w:r>
        <w:rPr>
          <w:rFonts w:ascii="Calibri" w:hAnsi="Calibri" w:cs="Calibri"/>
          <w:sz w:val="20"/>
          <w:szCs w:val="20"/>
        </w:rPr>
        <w:t>warunkach oraz na zasadach określonych przez administratorów tych serwisów i zgodnie z obowiązującymi w tych serwisach regulaminami, oraz informowania za ich pomocą o naszej aktywności i działalności, promowaniu różnych wydarzeń, które organizujemy, promoc</w:t>
      </w:r>
      <w:r>
        <w:rPr>
          <w:rFonts w:ascii="Calibri" w:hAnsi="Calibri" w:cs="Calibri"/>
          <w:sz w:val="20"/>
          <w:szCs w:val="20"/>
        </w:rPr>
        <w:t>ji, budowaniu i utrzymaniu społeczności z nami związanej oraz w celu komunikacji za pośrednictwem dostępnych funkcjonalności tych serwisów, takich jak odpowiedzi na reakcje, komentarze oraz prywatne wiadomości (podstawa z art. 6 ust. 1 lit f.) RODO);</w:t>
      </w:r>
    </w:p>
    <w:p w:rsidR="008E2033" w:rsidRDefault="00DF4FDE">
      <w:pPr>
        <w:pStyle w:val="Textbody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staty</w:t>
      </w:r>
      <w:r>
        <w:rPr>
          <w:rFonts w:ascii="Calibri" w:hAnsi="Calibri" w:cs="Calibri"/>
          <w:sz w:val="20"/>
          <w:szCs w:val="20"/>
        </w:rPr>
        <w:t>stycznych oraz reklamowych realizowanych za pośrednictwem narzędzi dostarczanych przez aplikacje poszczególnych serwisów społecznościowych. Działania te są realizowane na podstawie naszego prawnie uzasadnionego interesu, w celu zapewnienia ciągłości komuni</w:t>
      </w:r>
      <w:r>
        <w:rPr>
          <w:rFonts w:ascii="Calibri" w:hAnsi="Calibri" w:cs="Calibri"/>
          <w:sz w:val="20"/>
          <w:szCs w:val="20"/>
        </w:rPr>
        <w:t>kacji, oraz rozpatrywanie zapytań i reklamacji produktów i usług Administratora, a także realizowania marketingu własnego oraz dbania o wizerunek (podstawa z art. 6 ust. 1 lit f.) RODO);</w:t>
      </w:r>
    </w:p>
    <w:p w:rsidR="008E2033" w:rsidRDefault="00DF4FDE">
      <w:pPr>
        <w:pStyle w:val="Textbody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przypadku, gdyby przetwarzanie Państwa danych osobowych miało nastą</w:t>
      </w:r>
      <w:r>
        <w:rPr>
          <w:rFonts w:ascii="Calibri" w:hAnsi="Calibri" w:cs="Calibri"/>
          <w:sz w:val="20"/>
          <w:szCs w:val="20"/>
        </w:rPr>
        <w:t>pić w innym celu niż wskazane powyżej, każdorazowo odbywać się będzie po uprzednim uzyskaniu Państwa zgody na przetwarzanie danych osobowych, w zakresie i w celu wskazanym w tej zgodzie (podstawa z art. 6 ust. 1 lit. a) RODO).</w:t>
      </w:r>
    </w:p>
    <w:p w:rsidR="008E2033" w:rsidRDefault="008E2033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8E2033" w:rsidRDefault="00DF4FDE">
      <w:pPr>
        <w:pStyle w:val="Textbody"/>
        <w:spacing w:after="0" w:line="360" w:lineRule="auto"/>
        <w:jc w:val="both"/>
        <w:rPr>
          <w:rFonts w:hint="eastAsia"/>
        </w:rPr>
      </w:pPr>
      <w:r>
        <w:rPr>
          <w:rStyle w:val="StrongEmphasis"/>
          <w:rFonts w:ascii="Calibri" w:hAnsi="Calibri" w:cs="Calibri"/>
          <w:sz w:val="20"/>
          <w:szCs w:val="20"/>
        </w:rPr>
        <w:t>Odbiorcy danych osobowych</w:t>
      </w:r>
    </w:p>
    <w:p w:rsidR="008E2033" w:rsidRDefault="00DF4FDE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</w:t>
      </w:r>
      <w:r>
        <w:rPr>
          <w:rFonts w:ascii="Calibri" w:hAnsi="Calibri" w:cs="Calibri"/>
          <w:sz w:val="20"/>
          <w:szCs w:val="20"/>
        </w:rPr>
        <w:t>ństwa dane osobowe mogą być przekazywane: </w:t>
      </w:r>
    </w:p>
    <w:p w:rsidR="008E2033" w:rsidRDefault="00DF4FDE">
      <w:pPr>
        <w:pStyle w:val="Textbody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upoważnionym pracownikom i współpracownikom administratora danych,</w:t>
      </w:r>
    </w:p>
    <w:p w:rsidR="008E2033" w:rsidRDefault="00DF4FDE">
      <w:pPr>
        <w:pStyle w:val="Textbody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podmiotom współpracującym z Administratorem, w szczególności dostawcom systemów informatycznych i usług IT oraz dostawcom usług zaopatrującym Admi</w:t>
      </w:r>
      <w:r>
        <w:rPr>
          <w:rFonts w:ascii="Calibri" w:hAnsi="Calibri" w:cs="Calibri"/>
          <w:sz w:val="20"/>
          <w:szCs w:val="20"/>
        </w:rPr>
        <w:t>nistratora w rozwiązania techniczne, informatyczne oraz organizacyjne, umożliwiające Administratorowi prowadzenie działalności gospodarczej, w tym naszych serwisów i świadczonych za ich pośrednictwem usług elektronicznych (w szczególności dostawcom oprogra</w:t>
      </w:r>
      <w:r>
        <w:rPr>
          <w:rFonts w:ascii="Calibri" w:hAnsi="Calibri" w:cs="Calibri"/>
          <w:sz w:val="20"/>
          <w:szCs w:val="20"/>
        </w:rPr>
        <w:t xml:space="preserve">mowania komputerowego do prowadzenia naszych serwisów, dostawcom poczty elektronicznej i hostingu oraz dostawcom oprogramowania do zarządzania firmą i udzielania pomocy technicznej Administratorowi), podmiotom świadczącym usługi i dostarczającym narzędzia </w:t>
      </w:r>
      <w:r>
        <w:rPr>
          <w:rFonts w:ascii="Calibri" w:hAnsi="Calibri" w:cs="Calibri"/>
          <w:sz w:val="20"/>
          <w:szCs w:val="20"/>
        </w:rPr>
        <w:t xml:space="preserve">z zakresu obsługi klienta i wsparcia IT dla fanpage`y, wybranym przewoźnikom lub pośrednikom realizującym przesyłki na nasze zlecenie, dostawcom systemu ankiet opiniujących, dostawcom usług księgowych, prawnych i doradczych zapewniających Administratorowi </w:t>
      </w:r>
      <w:r>
        <w:rPr>
          <w:rFonts w:ascii="Calibri" w:hAnsi="Calibri" w:cs="Calibri"/>
          <w:sz w:val="20"/>
          <w:szCs w:val="20"/>
        </w:rPr>
        <w:t>wsparcie księgowe, prawne lub doradcze (w szczególności biurom księgowym, kancelariom prawnym lub firmom windykacyjnym), dostawcom wtyczek społecznościowych, skryptów oraz narzędzi umożliwiających integrację strony serwisu i świadczonych za jego pośrednict</w:t>
      </w:r>
      <w:r>
        <w:rPr>
          <w:rFonts w:ascii="Calibri" w:hAnsi="Calibri" w:cs="Calibri"/>
          <w:sz w:val="20"/>
          <w:szCs w:val="20"/>
        </w:rPr>
        <w:t>wem usług z usługami elektronicznymi zewnętrznych portali społecznościowych – na zasadzie zleconych usług, przy czym takie podmioty przetwarzają dane osobowe zgodnie z zawartymi umowami powierzenia przetwarzania danych osobowych i wyłącznie zgodnie z polec</w:t>
      </w:r>
      <w:r>
        <w:rPr>
          <w:rFonts w:ascii="Calibri" w:hAnsi="Calibri" w:cs="Calibri"/>
          <w:sz w:val="20"/>
          <w:szCs w:val="20"/>
        </w:rPr>
        <w:t>eniami Administratora,</w:t>
      </w:r>
    </w:p>
    <w:p w:rsidR="008E2033" w:rsidRDefault="00DF4FDE">
      <w:pPr>
        <w:pStyle w:val="Textbody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właścicielowi danego portalu społecznościowego</w:t>
      </w:r>
    </w:p>
    <w:p w:rsidR="008E2033" w:rsidRDefault="00DF4FDE">
      <w:pPr>
        <w:pStyle w:val="Textbody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podmiotom upoważnionym do tego na podstawie powszechnie obowiązujących przepisów prawa,</w:t>
      </w:r>
    </w:p>
    <w:p w:rsidR="008E2033" w:rsidRDefault="008E2033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8E2033" w:rsidRDefault="008E2033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8E2033" w:rsidRDefault="008E2033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8E2033" w:rsidRDefault="008E2033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8E2033" w:rsidRDefault="00DF4FDE">
      <w:pPr>
        <w:pStyle w:val="Textbody"/>
        <w:spacing w:after="0" w:line="360" w:lineRule="auto"/>
        <w:jc w:val="both"/>
        <w:rPr>
          <w:rFonts w:hint="eastAsia"/>
        </w:rPr>
      </w:pPr>
      <w:r>
        <w:rPr>
          <w:rStyle w:val="StrongEmphasis"/>
          <w:rFonts w:ascii="Calibri" w:hAnsi="Calibri" w:cs="Calibri"/>
          <w:sz w:val="20"/>
          <w:szCs w:val="20"/>
        </w:rPr>
        <w:t>Przekazanie danych osobowych do państw trzecich lub organizacji międzynarodowych</w:t>
      </w:r>
    </w:p>
    <w:p w:rsidR="008E2033" w:rsidRDefault="00DF4FDE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Administrator</w:t>
      </w:r>
      <w:r>
        <w:rPr>
          <w:rFonts w:ascii="Calibri" w:hAnsi="Calibri" w:cs="Calibri"/>
          <w:sz w:val="20"/>
          <w:szCs w:val="20"/>
        </w:rPr>
        <w:t xml:space="preserve"> może przekazać dane osobowe do państw trzecich, tj. krajów znajdujących się poza Europejskim Obszarem Gospodarczym. Państwa dane mogą być przekazywane wyłącznie do państw trzecich lub podmiotów w stosunku do których decyzją Komisji Europejskiej stwierdzon</w:t>
      </w:r>
      <w:r>
        <w:rPr>
          <w:rFonts w:ascii="Calibri" w:hAnsi="Calibri" w:cs="Calibri"/>
          <w:sz w:val="20"/>
          <w:szCs w:val="20"/>
        </w:rPr>
        <w:t>o odpowiedni stopień ochrony danych. W razie braku decyzji Komisji Europejskiej, stwierdzającej odpowiedni stopień ochrony określonej w art. 45 ust. 3 RODO Państwa dane osobowe mogą być przekazywane do państwa trzeciego wyłącznie na podstawie: wiążących re</w:t>
      </w:r>
      <w:r>
        <w:rPr>
          <w:rFonts w:ascii="Calibri" w:hAnsi="Calibri" w:cs="Calibri"/>
          <w:sz w:val="20"/>
          <w:szCs w:val="20"/>
        </w:rPr>
        <w:t>guł korporacyjnych, standardowych klauzul ochrony danych przyjętych przez Komisję Europejską, standardowych klauzul ochrony danych przyjętych przez polski organ nadzorczy I zatwierdzonych przez Komisję, zatwierdzonego kodeksu postępowania lub zatwierdzoneg</w:t>
      </w:r>
      <w:r>
        <w:rPr>
          <w:rFonts w:ascii="Calibri" w:hAnsi="Calibri" w:cs="Calibri"/>
          <w:sz w:val="20"/>
          <w:szCs w:val="20"/>
        </w:rPr>
        <w:t>o mechanizmu certyfikacji (art. 46 RODO). W razie braku decyzji Komisji Europejskiej stwierdzającej odpowiedni poziom ochrony danych osobowych na gruncie prawodawstwa państwa trzeciego lub braku stosowania odpowiednich zabezpieczeń prawnych, Państwa dane o</w:t>
      </w:r>
      <w:r>
        <w:rPr>
          <w:rFonts w:ascii="Calibri" w:hAnsi="Calibri" w:cs="Calibri"/>
          <w:sz w:val="20"/>
          <w:szCs w:val="20"/>
        </w:rPr>
        <w:t>sobowe mogą być przekazane do państwa trzeciego na podstawie jednej z przesłanek wymienionych w art. 49 ust. 1 RODO, w tym w szczególności na podstawie Państwa wyraźnej zgody. Przysługuje Państwu prawo do uzyskania kopii danych osobowych przekazanych do pa</w:t>
      </w:r>
      <w:r>
        <w:rPr>
          <w:rFonts w:ascii="Calibri" w:hAnsi="Calibri" w:cs="Calibri"/>
          <w:sz w:val="20"/>
          <w:szCs w:val="20"/>
        </w:rPr>
        <w:t>ństwa trzeciego.</w:t>
      </w:r>
    </w:p>
    <w:p w:rsidR="008E2033" w:rsidRDefault="008E2033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8E2033" w:rsidRDefault="00DF4FDE">
      <w:pPr>
        <w:pStyle w:val="Textbody"/>
        <w:spacing w:after="0" w:line="360" w:lineRule="auto"/>
        <w:jc w:val="both"/>
        <w:rPr>
          <w:rFonts w:hint="eastAsia"/>
        </w:rPr>
      </w:pPr>
      <w:r>
        <w:rPr>
          <w:rStyle w:val="StrongEmphasis"/>
          <w:rFonts w:ascii="Calibri" w:hAnsi="Calibri" w:cs="Calibri"/>
          <w:sz w:val="20"/>
          <w:szCs w:val="20"/>
        </w:rPr>
        <w:t>Przetwarzanie danych osobowych automatycznie (w tym poprzez profilowanie)</w:t>
      </w:r>
    </w:p>
    <w:p w:rsidR="008E2033" w:rsidRDefault="00DF4FDE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Państwa dane osobowe nie będą wykorzystywane do podejmowania zautomatyzowanych decyzji, w tym profilowania.</w:t>
      </w:r>
    </w:p>
    <w:p w:rsidR="008E2033" w:rsidRDefault="008E2033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8E2033" w:rsidRDefault="00DF4FDE">
      <w:pPr>
        <w:pStyle w:val="Textbody"/>
        <w:spacing w:after="0" w:line="360" w:lineRule="auto"/>
        <w:jc w:val="both"/>
        <w:rPr>
          <w:rFonts w:hint="eastAsia"/>
        </w:rPr>
      </w:pPr>
      <w:r>
        <w:rPr>
          <w:rStyle w:val="StrongEmphasis"/>
          <w:rFonts w:ascii="Calibri" w:hAnsi="Calibri" w:cs="Calibri"/>
          <w:sz w:val="20"/>
          <w:szCs w:val="20"/>
        </w:rPr>
        <w:t>Okres przechowywania danych</w:t>
      </w:r>
    </w:p>
    <w:p w:rsidR="008E2033" w:rsidRDefault="00DF4FDE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Okres przetwarzania Państwa</w:t>
      </w:r>
      <w:r>
        <w:rPr>
          <w:rFonts w:ascii="Calibri" w:hAnsi="Calibri" w:cs="Calibri"/>
          <w:sz w:val="20"/>
          <w:szCs w:val="20"/>
        </w:rPr>
        <w:t xml:space="preserve"> danych osobowych jest uzależniony od celu w jakim dane są przetwarzane:</w:t>
      </w:r>
    </w:p>
    <w:p w:rsidR="008E2033" w:rsidRDefault="00DF4FDE">
      <w:pPr>
        <w:pStyle w:val="Textbody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przez okres, który jest niezbędny do ochrony naszych interesów jako administratora danych,</w:t>
      </w:r>
    </w:p>
    <w:p w:rsidR="008E2033" w:rsidRDefault="00DF4FDE">
      <w:pPr>
        <w:pStyle w:val="Textbody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dane przetwarzane na podstawie zgody będą przetwarzane do czasu cofnięcia zgody,</w:t>
      </w:r>
    </w:p>
    <w:p w:rsidR="008E2033" w:rsidRDefault="00DF4FDE">
      <w:pPr>
        <w:pStyle w:val="Textbody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celu prow</w:t>
      </w:r>
      <w:r>
        <w:rPr>
          <w:rFonts w:ascii="Calibri" w:hAnsi="Calibri" w:cs="Calibri"/>
          <w:sz w:val="20"/>
          <w:szCs w:val="20"/>
        </w:rPr>
        <w:t>adzenia marketingu bezpośredniego do czasu, aż zgłoszą Państwo sprzeciw względem ich przetwarzania we wskazanym celu lub gdy ustalimy, że dane uległy dezaktualizacji,</w:t>
      </w:r>
    </w:p>
    <w:p w:rsidR="008E2033" w:rsidRDefault="00DF4FDE">
      <w:pPr>
        <w:pStyle w:val="Textbody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dane statystyczne dotyczące osób odwiedzających fanpage'a dostępne za pomocą funkcji dost</w:t>
      </w:r>
      <w:r>
        <w:rPr>
          <w:rFonts w:ascii="Calibri" w:hAnsi="Calibri" w:cs="Calibri"/>
          <w:sz w:val="20"/>
          <w:szCs w:val="20"/>
        </w:rPr>
        <w:t>ępnych w danym serwisie społecznościowym będą przetwarzane przez czas dostępności tych danych w serwisie, zgodnie z obowiązującymi w tym serwisie zasadami;</w:t>
      </w:r>
    </w:p>
    <w:p w:rsidR="008E2033" w:rsidRDefault="00DF4FDE">
      <w:pPr>
        <w:pStyle w:val="Textbody"/>
        <w:numPr>
          <w:ilvl w:val="0"/>
          <w:numId w:val="4"/>
        </w:numPr>
        <w:spacing w:after="0"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odniesieniu do pozostałych celów opartych na naszym uzasadnionym interesie przez okres ważności ty</w:t>
      </w:r>
      <w:r>
        <w:rPr>
          <w:rFonts w:ascii="Calibri" w:hAnsi="Calibri" w:cs="Calibri"/>
          <w:sz w:val="20"/>
          <w:szCs w:val="20"/>
        </w:rPr>
        <w:t>ch celów albo do czasu, aż zgłoszą Państwo swój sprzeciw.</w:t>
      </w:r>
    </w:p>
    <w:p w:rsidR="008E2033" w:rsidRDefault="008E2033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8E2033" w:rsidRDefault="00DF4FDE">
      <w:pPr>
        <w:pStyle w:val="Textbody"/>
        <w:spacing w:after="0" w:line="360" w:lineRule="auto"/>
        <w:jc w:val="both"/>
        <w:rPr>
          <w:rFonts w:hint="eastAsia"/>
        </w:rPr>
      </w:pPr>
      <w:r>
        <w:rPr>
          <w:rStyle w:val="StrongEmphasis"/>
          <w:rFonts w:ascii="Calibri" w:hAnsi="Calibri" w:cs="Calibri"/>
          <w:sz w:val="20"/>
          <w:szCs w:val="20"/>
        </w:rPr>
        <w:t>Prawa przysługujące Państwu w związku z ochroną danych osobowych</w:t>
      </w:r>
    </w:p>
    <w:p w:rsidR="008E2033" w:rsidRDefault="00DF4FDE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Przysługuje Państwu prawo do:</w:t>
      </w:r>
    </w:p>
    <w:p w:rsidR="008E2033" w:rsidRDefault="00DF4FDE">
      <w:pPr>
        <w:pStyle w:val="Textbody"/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dostępu do treści swoich danych,</w:t>
      </w:r>
    </w:p>
    <w:p w:rsidR="008E2033" w:rsidRDefault="00DF4FDE">
      <w:pPr>
        <w:pStyle w:val="Textbody"/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żądania sprostowania danych,</w:t>
      </w:r>
    </w:p>
    <w:p w:rsidR="008E2033" w:rsidRDefault="00DF4FDE">
      <w:pPr>
        <w:pStyle w:val="Textbody"/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usunięcia danych lub ograniczenia ich pr</w:t>
      </w:r>
      <w:r>
        <w:rPr>
          <w:rFonts w:ascii="Calibri" w:hAnsi="Calibri" w:cs="Calibri"/>
          <w:sz w:val="20"/>
          <w:szCs w:val="20"/>
        </w:rPr>
        <w:t>zetwarzania, w przypadkach przewidzianych prawem,</w:t>
      </w:r>
    </w:p>
    <w:p w:rsidR="008E2033" w:rsidRDefault="00DF4FDE">
      <w:pPr>
        <w:pStyle w:val="Textbody"/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uzyskania kopii Państwa danych,</w:t>
      </w:r>
    </w:p>
    <w:p w:rsidR="008E2033" w:rsidRDefault="00DF4FDE">
      <w:pPr>
        <w:pStyle w:val="Textbody"/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przeniesienia danych osobowych,</w:t>
      </w:r>
    </w:p>
    <w:p w:rsidR="008E2033" w:rsidRDefault="00DF4FDE">
      <w:pPr>
        <w:pStyle w:val="Textbody"/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wycofania w dowolnym momencie zgody na przetwarzanie danych, przy czym wycofanie zgody nie ma wpływu na zgodność z prawem przetwarzania Państw</w:t>
      </w:r>
      <w:r>
        <w:rPr>
          <w:rFonts w:ascii="Calibri" w:hAnsi="Calibri" w:cs="Calibri"/>
          <w:sz w:val="20"/>
          <w:szCs w:val="20"/>
        </w:rPr>
        <w:t>a danych, którego dokonano na podstawie udzielonej zgody przed jej cofnięciem,</w:t>
      </w:r>
    </w:p>
    <w:p w:rsidR="008E2033" w:rsidRDefault="00DF4FDE">
      <w:pPr>
        <w:pStyle w:val="Textbody"/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wniesienia w dowolnym momencie sprzeciwu wobec przetwarzania Państwa danych osobowych w zakresie, w jakim podstawą przetwarzania danych osobowych jest prawnie usprawiedliwiony i</w:t>
      </w:r>
      <w:r>
        <w:rPr>
          <w:rFonts w:ascii="Calibri" w:hAnsi="Calibri" w:cs="Calibri"/>
          <w:sz w:val="20"/>
          <w:szCs w:val="20"/>
        </w:rPr>
        <w:t>nteres administratora, w tym z przyczyn związanych z Państwa szczególną sytuacją,</w:t>
      </w:r>
    </w:p>
    <w:p w:rsidR="008E2033" w:rsidRDefault="00DF4FDE">
      <w:pPr>
        <w:pStyle w:val="Textbody"/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wniesienia skargi do organu nadzorczego, tj. Prezesa Urzędu Ochrony Danych Osobowych, ul. Stawki 2, 00-193 Warszawa, gdy uznają Państwo, że Administrator podczas przetwarzani</w:t>
      </w:r>
      <w:r>
        <w:rPr>
          <w:rFonts w:ascii="Calibri" w:hAnsi="Calibri" w:cs="Calibri"/>
          <w:sz w:val="20"/>
          <w:szCs w:val="20"/>
        </w:rPr>
        <w:t>a Pana danych osobowych naruszył przepisy RODO.</w:t>
      </w:r>
    </w:p>
    <w:p w:rsidR="008E2033" w:rsidRDefault="00DF4FDE">
      <w:pPr>
        <w:pStyle w:val="Textbody"/>
        <w:numPr>
          <w:ilvl w:val="0"/>
          <w:numId w:val="5"/>
        </w:numPr>
        <w:spacing w:after="0" w:line="360" w:lineRule="auto"/>
        <w:ind w:left="426" w:hanging="284"/>
        <w:jc w:val="both"/>
        <w:rPr>
          <w:rFonts w:hint="eastAsia"/>
        </w:rPr>
      </w:pPr>
      <w:r>
        <w:rPr>
          <w:rFonts w:ascii="Calibri" w:hAnsi="Calibri" w:cs="Calibri"/>
          <w:sz w:val="20"/>
          <w:szCs w:val="20"/>
        </w:rPr>
        <w:t xml:space="preserve">W przypadku gdy macie Państwo zastrzeżenia co do sposobu, w jaki przetwarzamy Państwa dane, prosimy w pierwszej kolejności o kontakt z nami elektronicznie poprzez adres e-mail:  </w:t>
      </w:r>
      <w:hyperlink r:id="rId15" w:history="1">
        <w:r>
          <w:rPr>
            <w:rFonts w:ascii="Calibri" w:hAnsi="Calibri" w:cs="Calibri"/>
            <w:sz w:val="20"/>
            <w:szCs w:val="20"/>
          </w:rPr>
          <w:t>iod@muzeumgniezno.pl</w:t>
        </w:r>
      </w:hyperlink>
      <w:r>
        <w:rPr>
          <w:rFonts w:ascii="Calibri" w:hAnsi="Calibri" w:cs="Calibri"/>
          <w:sz w:val="20"/>
          <w:szCs w:val="20"/>
        </w:rPr>
        <w:t xml:space="preserve"> lub pod adresem pocztowym siedziby Administratora wskazanym powyżej.</w:t>
      </w:r>
    </w:p>
    <w:p w:rsidR="008E2033" w:rsidRDefault="008E2033">
      <w:pPr>
        <w:pStyle w:val="Textbody"/>
        <w:spacing w:after="0" w:line="36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:rsidR="008E2033" w:rsidRDefault="00DF4FDE">
      <w:pPr>
        <w:pStyle w:val="Textbody"/>
        <w:spacing w:after="0" w:line="360" w:lineRule="auto"/>
        <w:jc w:val="both"/>
        <w:rPr>
          <w:rFonts w:hint="eastAsia"/>
        </w:rPr>
      </w:pPr>
      <w:r>
        <w:rPr>
          <w:rStyle w:val="StrongEmphasis"/>
          <w:rFonts w:ascii="Calibri" w:hAnsi="Calibri" w:cs="Calibri"/>
          <w:sz w:val="20"/>
          <w:szCs w:val="20"/>
        </w:rPr>
        <w:t>Prawo do wniesienia sprzeciwu „marketingowego”</w:t>
      </w:r>
    </w:p>
    <w:p w:rsidR="008E2033" w:rsidRDefault="00DF4FDE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Przysługuje Państwu prawo do wniesienia w dowolnym momencie i bezpłatnie sprzeciwu wobec przetwarzania </w:t>
      </w:r>
      <w:r>
        <w:rPr>
          <w:rFonts w:ascii="Calibri" w:hAnsi="Calibri" w:cs="Calibri"/>
          <w:sz w:val="20"/>
          <w:szCs w:val="20"/>
        </w:rPr>
        <w:t>Państwa danych osobowych w celu prowadzenia marketingu bezpośredniego.</w:t>
      </w:r>
    </w:p>
    <w:p w:rsidR="008E2033" w:rsidRDefault="00DF4FDE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Jeżeli skorzystają Państwo z tego prawa – zaprzestaniemy przetwarzania Państwa danych w tym celu.</w:t>
      </w:r>
    </w:p>
    <w:p w:rsidR="008E2033" w:rsidRDefault="00DF4FDE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celu skorzystania z powyższego prawa proszę kontaktować się z Inspektorem Ochrony </w:t>
      </w:r>
      <w:r>
        <w:rPr>
          <w:rFonts w:ascii="Calibri" w:hAnsi="Calibri" w:cs="Calibri"/>
          <w:sz w:val="20"/>
          <w:szCs w:val="20"/>
        </w:rPr>
        <w:t>Danych elektronicznie poprzez adres e-mail: iod@muzeumgniezno.pl lub pod adresem pocztowym naszej siedziby wskazanym powyżej.</w:t>
      </w:r>
    </w:p>
    <w:p w:rsidR="008E2033" w:rsidRDefault="008E2033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8E2033" w:rsidRDefault="00DF4FDE">
      <w:pPr>
        <w:pStyle w:val="Textbody"/>
        <w:spacing w:after="0" w:line="360" w:lineRule="auto"/>
        <w:jc w:val="both"/>
        <w:rPr>
          <w:rFonts w:hint="eastAsia"/>
        </w:rPr>
      </w:pPr>
      <w:r>
        <w:rPr>
          <w:rStyle w:val="StrongEmphasis"/>
          <w:rFonts w:ascii="Calibri" w:hAnsi="Calibri" w:cs="Calibri"/>
          <w:sz w:val="20"/>
          <w:szCs w:val="20"/>
        </w:rPr>
        <w:t>Współadministrowanie danymi osobowymi</w:t>
      </w:r>
    </w:p>
    <w:p w:rsidR="008E2033" w:rsidRDefault="00DF4FDE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Dostawcy serwisów:</w:t>
      </w:r>
    </w:p>
    <w:p w:rsidR="008E2033" w:rsidRDefault="00DF4FDE">
      <w:pPr>
        <w:pStyle w:val="Textbody"/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Meta </w:t>
      </w:r>
      <w:proofErr w:type="spellStart"/>
      <w:r>
        <w:rPr>
          <w:rFonts w:ascii="Calibri" w:hAnsi="Calibri" w:cs="Calibri"/>
          <w:sz w:val="20"/>
          <w:szCs w:val="20"/>
        </w:rPr>
        <w:t>Platforms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Ireland</w:t>
      </w:r>
      <w:proofErr w:type="spellEnd"/>
      <w:r>
        <w:rPr>
          <w:rFonts w:ascii="Calibri" w:hAnsi="Calibri" w:cs="Calibri"/>
          <w:sz w:val="20"/>
          <w:szCs w:val="20"/>
        </w:rPr>
        <w:t xml:space="preserve">, 1 Hacker </w:t>
      </w:r>
      <w:proofErr w:type="spellStart"/>
      <w:r>
        <w:rPr>
          <w:rFonts w:ascii="Calibri" w:hAnsi="Calibri" w:cs="Calibri"/>
          <w:sz w:val="20"/>
          <w:szCs w:val="20"/>
        </w:rPr>
        <w:t>Way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Menlo</w:t>
      </w:r>
      <w:proofErr w:type="spellEnd"/>
      <w:r>
        <w:rPr>
          <w:rFonts w:ascii="Calibri" w:hAnsi="Calibri" w:cs="Calibri"/>
          <w:sz w:val="20"/>
          <w:szCs w:val="20"/>
        </w:rPr>
        <w:t xml:space="preserve"> Park, California 94025, USA.</w:t>
      </w:r>
    </w:p>
    <w:p w:rsidR="008E2033" w:rsidRDefault="00DF4FDE">
      <w:pPr>
        <w:pStyle w:val="Textbody"/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Instagram Inc., 1601 </w:t>
      </w:r>
      <w:proofErr w:type="spellStart"/>
      <w:r>
        <w:rPr>
          <w:rFonts w:ascii="Calibri" w:hAnsi="Calibri" w:cs="Calibri"/>
          <w:sz w:val="20"/>
          <w:szCs w:val="20"/>
        </w:rPr>
        <w:t>Willow</w:t>
      </w:r>
      <w:proofErr w:type="spellEnd"/>
      <w:r>
        <w:rPr>
          <w:rFonts w:ascii="Calibri" w:hAnsi="Calibri" w:cs="Calibri"/>
          <w:sz w:val="20"/>
          <w:szCs w:val="20"/>
        </w:rPr>
        <w:t xml:space="preserve"> Road, </w:t>
      </w:r>
      <w:proofErr w:type="spellStart"/>
      <w:r>
        <w:rPr>
          <w:rFonts w:ascii="Calibri" w:hAnsi="Calibri" w:cs="Calibri"/>
          <w:sz w:val="20"/>
          <w:szCs w:val="20"/>
        </w:rPr>
        <w:t>Menlo</w:t>
      </w:r>
      <w:proofErr w:type="spellEnd"/>
      <w:r>
        <w:rPr>
          <w:rFonts w:ascii="Calibri" w:hAnsi="Calibri" w:cs="Calibri"/>
          <w:sz w:val="20"/>
          <w:szCs w:val="20"/>
        </w:rPr>
        <w:t xml:space="preserve"> Park, CA, 94025, USA.</w:t>
      </w:r>
    </w:p>
    <w:p w:rsidR="008E2033" w:rsidRDefault="00DF4FDE">
      <w:pPr>
        <w:pStyle w:val="Textbody"/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Google </w:t>
      </w:r>
      <w:proofErr w:type="spellStart"/>
      <w:r>
        <w:rPr>
          <w:rFonts w:ascii="Calibri" w:hAnsi="Calibri" w:cs="Calibri"/>
          <w:sz w:val="20"/>
          <w:szCs w:val="20"/>
        </w:rPr>
        <w:t>Ireland</w:t>
      </w:r>
      <w:proofErr w:type="spellEnd"/>
      <w:r>
        <w:rPr>
          <w:rFonts w:ascii="Calibri" w:hAnsi="Calibri" w:cs="Calibri"/>
          <w:sz w:val="20"/>
          <w:szCs w:val="20"/>
        </w:rPr>
        <w:t xml:space="preserve"> Limited (Gordon House, Barrow </w:t>
      </w:r>
      <w:proofErr w:type="spellStart"/>
      <w:r>
        <w:rPr>
          <w:rFonts w:ascii="Calibri" w:hAnsi="Calibri" w:cs="Calibri"/>
          <w:sz w:val="20"/>
          <w:szCs w:val="20"/>
        </w:rPr>
        <w:t>Street</w:t>
      </w:r>
      <w:proofErr w:type="spellEnd"/>
      <w:r>
        <w:rPr>
          <w:rFonts w:ascii="Calibri" w:hAnsi="Calibri" w:cs="Calibri"/>
          <w:sz w:val="20"/>
          <w:szCs w:val="20"/>
        </w:rPr>
        <w:t>, Dublin, D04 E5W5, Dublin, Irlandia)</w:t>
      </w:r>
    </w:p>
    <w:p w:rsidR="008E2033" w:rsidRDefault="00DF4FDE">
      <w:pPr>
        <w:pStyle w:val="Textbody"/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Pinterest Europe Ltd. i Pinterest, Inc. Pinterest Europe Ltd. to irlandzka spółka z siedzibą pod adresem</w:t>
      </w:r>
      <w:r>
        <w:rPr>
          <w:rFonts w:ascii="Calibri" w:hAnsi="Calibri" w:cs="Calibri"/>
          <w:sz w:val="20"/>
          <w:szCs w:val="20"/>
        </w:rPr>
        <w:t xml:space="preserve">: </w:t>
      </w:r>
      <w:proofErr w:type="spellStart"/>
      <w:r>
        <w:rPr>
          <w:rFonts w:ascii="Calibri" w:hAnsi="Calibri" w:cs="Calibri"/>
          <w:sz w:val="20"/>
          <w:szCs w:val="20"/>
        </w:rPr>
        <w:t>Palmerston</w:t>
      </w:r>
      <w:proofErr w:type="spellEnd"/>
      <w:r>
        <w:rPr>
          <w:rFonts w:ascii="Calibri" w:hAnsi="Calibri" w:cs="Calibri"/>
          <w:sz w:val="20"/>
          <w:szCs w:val="20"/>
        </w:rPr>
        <w:t xml:space="preserve"> House, 2nd </w:t>
      </w:r>
      <w:proofErr w:type="spellStart"/>
      <w:r>
        <w:rPr>
          <w:rFonts w:ascii="Calibri" w:hAnsi="Calibri" w:cs="Calibri"/>
          <w:sz w:val="20"/>
          <w:szCs w:val="20"/>
        </w:rPr>
        <w:t>Floor</w:t>
      </w:r>
      <w:proofErr w:type="spellEnd"/>
      <w:r>
        <w:rPr>
          <w:rFonts w:ascii="Calibri" w:hAnsi="Calibri" w:cs="Calibri"/>
          <w:sz w:val="20"/>
          <w:szCs w:val="20"/>
        </w:rPr>
        <w:t xml:space="preserve">, Fenian </w:t>
      </w:r>
      <w:proofErr w:type="spellStart"/>
      <w:r>
        <w:rPr>
          <w:rFonts w:ascii="Calibri" w:hAnsi="Calibri" w:cs="Calibri"/>
          <w:sz w:val="20"/>
          <w:szCs w:val="20"/>
        </w:rPr>
        <w:t>Street</w:t>
      </w:r>
      <w:proofErr w:type="spellEnd"/>
      <w:r>
        <w:rPr>
          <w:rFonts w:ascii="Calibri" w:hAnsi="Calibri" w:cs="Calibri"/>
          <w:sz w:val="20"/>
          <w:szCs w:val="20"/>
        </w:rPr>
        <w:t xml:space="preserve">, Dublin 2, </w:t>
      </w:r>
      <w:proofErr w:type="spellStart"/>
      <w:r>
        <w:rPr>
          <w:rFonts w:ascii="Calibri" w:hAnsi="Calibri" w:cs="Calibri"/>
          <w:sz w:val="20"/>
          <w:szCs w:val="20"/>
        </w:rPr>
        <w:t>Ireland</w:t>
      </w:r>
      <w:proofErr w:type="spellEnd"/>
      <w:r>
        <w:rPr>
          <w:rFonts w:ascii="Calibri" w:hAnsi="Calibri" w:cs="Calibri"/>
          <w:sz w:val="20"/>
          <w:szCs w:val="20"/>
        </w:rPr>
        <w:t xml:space="preserve">.  Pinterest, Inc. to amerykańska spółka z siedzibą pod adresem: 651 </w:t>
      </w:r>
      <w:proofErr w:type="spellStart"/>
      <w:r>
        <w:rPr>
          <w:rFonts w:ascii="Calibri" w:hAnsi="Calibri" w:cs="Calibri"/>
          <w:sz w:val="20"/>
          <w:szCs w:val="20"/>
        </w:rPr>
        <w:t>Brannan</w:t>
      </w:r>
      <w:proofErr w:type="spellEnd"/>
      <w:r>
        <w:rPr>
          <w:rFonts w:ascii="Calibri" w:hAnsi="Calibri" w:cs="Calibri"/>
          <w:sz w:val="20"/>
          <w:szCs w:val="20"/>
        </w:rPr>
        <w:t xml:space="preserve"> St., San Francisco, CA 94107, USA. Pinterest Europe Ltd.</w:t>
      </w:r>
    </w:p>
    <w:p w:rsidR="008E2033" w:rsidRDefault="00DF4FDE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oraz MPPP w Gnieźnie właściciel kont MPPP w Gnieźnie w w/w </w:t>
      </w:r>
      <w:r>
        <w:rPr>
          <w:rFonts w:ascii="Calibri" w:hAnsi="Calibri" w:cs="Calibri"/>
          <w:sz w:val="20"/>
          <w:szCs w:val="20"/>
        </w:rPr>
        <w:t xml:space="preserve">mediach społecznościowych, są </w:t>
      </w:r>
      <w:proofErr w:type="spellStart"/>
      <w:r>
        <w:rPr>
          <w:rFonts w:ascii="Calibri" w:hAnsi="Calibri" w:cs="Calibri"/>
          <w:sz w:val="20"/>
          <w:szCs w:val="20"/>
        </w:rPr>
        <w:t>współadministratorami</w:t>
      </w:r>
      <w:proofErr w:type="spellEnd"/>
      <w:r>
        <w:rPr>
          <w:rFonts w:ascii="Calibri" w:hAnsi="Calibri" w:cs="Calibri"/>
          <w:sz w:val="20"/>
          <w:szCs w:val="20"/>
        </w:rPr>
        <w:t xml:space="preserve"> Państwa danych osobowych w zakresie przetwarzania w celach statystycznych oraz reklamowych oraz obejmuje zbiorczą analizę danych w celu wyświetlania statystyk aktywności użytkowników kont MPP w Gnieźnie.</w:t>
      </w:r>
    </w:p>
    <w:p w:rsidR="008E2033" w:rsidRDefault="00DF4FDE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Każdy w/w </w:t>
      </w:r>
      <w:proofErr w:type="spellStart"/>
      <w:r>
        <w:rPr>
          <w:rFonts w:ascii="Calibri" w:hAnsi="Calibri" w:cs="Calibri"/>
          <w:sz w:val="20"/>
          <w:szCs w:val="20"/>
        </w:rPr>
        <w:t>współadministrator</w:t>
      </w:r>
      <w:proofErr w:type="spellEnd"/>
      <w:r>
        <w:rPr>
          <w:rFonts w:ascii="Calibri" w:hAnsi="Calibri" w:cs="Calibri"/>
          <w:sz w:val="20"/>
          <w:szCs w:val="20"/>
        </w:rPr>
        <w:t>, korzystając ze środków technicznych udostępnionych w ramach serwisu decyduje o celach i środkach przetwarzania danych, ale w różnym zakresie, dlatego właściciel kont MPPP w Gnieźnie ponosi odpowiedzialność, tylko w zakresie pr</w:t>
      </w:r>
      <w:r>
        <w:rPr>
          <w:rFonts w:ascii="Calibri" w:hAnsi="Calibri" w:cs="Calibri"/>
          <w:sz w:val="20"/>
          <w:szCs w:val="20"/>
        </w:rPr>
        <w:t>zetwarzanych przez siebie danych.</w:t>
      </w:r>
    </w:p>
    <w:p w:rsidR="008E2033" w:rsidRDefault="008E2033">
      <w:pPr>
        <w:pStyle w:val="Textbody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8E2033" w:rsidRDefault="00DF4FDE">
      <w:pPr>
        <w:pStyle w:val="Textbody"/>
        <w:spacing w:after="0" w:line="360" w:lineRule="auto"/>
        <w:jc w:val="both"/>
        <w:rPr>
          <w:rFonts w:hint="eastAsia"/>
        </w:rPr>
      </w:pPr>
      <w:r>
        <w:rPr>
          <w:rStyle w:val="StrongEmphasis"/>
          <w:rFonts w:ascii="Calibri" w:hAnsi="Calibri" w:cs="Calibri"/>
          <w:sz w:val="20"/>
          <w:szCs w:val="20"/>
        </w:rPr>
        <w:t>Informacja o wymogu/dobrowolności podania danych osobowych</w:t>
      </w:r>
    </w:p>
    <w:p w:rsidR="008E2033" w:rsidRDefault="00DF4FDE">
      <w:pPr>
        <w:pStyle w:val="Textbody"/>
        <w:spacing w:after="0" w:line="360" w:lineRule="auto"/>
        <w:jc w:val="both"/>
        <w:rPr>
          <w:rFonts w:hint="eastAsia"/>
        </w:rPr>
      </w:pPr>
      <w:r>
        <w:rPr>
          <w:rFonts w:ascii="Calibri" w:hAnsi="Calibri" w:cs="Calibri"/>
          <w:sz w:val="20"/>
          <w:szCs w:val="20"/>
        </w:rPr>
        <w:t>Państwa dane osobowe są przetwarzane na zasadzie dobrowolności ich podania, jednak konsekwencją nie podania danych będzie brak możliwości przeglądania kont MPPP w</w:t>
      </w:r>
      <w:r>
        <w:rPr>
          <w:rFonts w:ascii="Calibri" w:hAnsi="Calibri" w:cs="Calibri"/>
          <w:sz w:val="20"/>
          <w:szCs w:val="20"/>
        </w:rPr>
        <w:t xml:space="preserve"> Gnieźnie lub komunikacji za pośrednictwem dostępnych funkcjonalności tych serwisów, takich jak komentarze oraz prywatne wiadomości.</w:t>
      </w:r>
    </w:p>
    <w:sectPr w:rsidR="008E2033">
      <w:headerReference w:type="default" r:id="rId1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FDE" w:rsidRDefault="00DF4FDE">
      <w:pPr>
        <w:rPr>
          <w:rFonts w:hint="eastAsia"/>
        </w:rPr>
      </w:pPr>
      <w:r>
        <w:separator/>
      </w:r>
    </w:p>
  </w:endnote>
  <w:endnote w:type="continuationSeparator" w:id="0">
    <w:p w:rsidR="00DF4FDE" w:rsidRDefault="00DF4F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FDE" w:rsidRDefault="00DF4FD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F4FDE" w:rsidRDefault="00DF4FD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E8F" w:rsidRDefault="00DF4FDE">
    <w:pPr>
      <w:pStyle w:val="Nagwek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-442597</wp:posOffset>
          </wp:positionV>
          <wp:extent cx="5346204" cy="965204"/>
          <wp:effectExtent l="0" t="0" r="0" b="0"/>
          <wp:wrapNone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46204" cy="9652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2F7E8F" w:rsidRDefault="00DF4FDE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A7D57"/>
    <w:multiLevelType w:val="multilevel"/>
    <w:tmpl w:val="930257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B066056"/>
    <w:multiLevelType w:val="multilevel"/>
    <w:tmpl w:val="090ED27C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B2477F0"/>
    <w:multiLevelType w:val="multilevel"/>
    <w:tmpl w:val="FEA4893E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64369BA"/>
    <w:multiLevelType w:val="multilevel"/>
    <w:tmpl w:val="85A8FBC6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6B155A81"/>
    <w:multiLevelType w:val="multilevel"/>
    <w:tmpl w:val="A7329800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734F7FBA"/>
    <w:multiLevelType w:val="multilevel"/>
    <w:tmpl w:val="A2E809CC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E2033"/>
    <w:rsid w:val="008E2033"/>
    <w:rsid w:val="00C30A5A"/>
    <w:rsid w:val="00D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19C8D-D981-4220-9B6F-862AD123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4">
    <w:name w:val="heading 4"/>
    <w:basedOn w:val="Heading"/>
    <w:next w:val="Textbody"/>
    <w:uiPriority w:val="9"/>
    <w:unhideWhenUsed/>
    <w:qFormat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pppgniezno" TargetMode="External"/><Relationship Id="rId13" Type="http://schemas.openxmlformats.org/officeDocument/2006/relationships/hyperlink" Target="https://www.youtube.com/channel/UCuXGeP9UO0y6-iR9T2WswB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muzeumgniezno.pl" TargetMode="External"/><Relationship Id="rId12" Type="http://schemas.openxmlformats.org/officeDocument/2006/relationships/hyperlink" Target="https://policy.pinterest.com/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interest.com/mpppgniezn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od@muzeumgniezno.pl" TargetMode="External"/><Relationship Id="rId10" Type="http://schemas.openxmlformats.org/officeDocument/2006/relationships/hyperlink" Target="https://www.facebook.com/privacy/explan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mppp_gniezno" TargetMode="External"/><Relationship Id="rId14" Type="http://schemas.openxmlformats.org/officeDocument/2006/relationships/hyperlink" Target="https://policies.google.com/privacy?hl=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2123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Grażyna Burzańska</cp:lastModifiedBy>
  <cp:revision>2</cp:revision>
  <dcterms:created xsi:type="dcterms:W3CDTF">2024-03-27T06:31:00Z</dcterms:created>
  <dcterms:modified xsi:type="dcterms:W3CDTF">2024-03-27T06:31:00Z</dcterms:modified>
</cp:coreProperties>
</file>